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D4" w:rsidRPr="009A43D4" w:rsidRDefault="009A43D4" w:rsidP="009A43D4">
      <w:pPr>
        <w:spacing w:before="100" w:beforeAutospacing="1" w:after="100" w:afterAutospacing="1"/>
        <w:jc w:val="center"/>
        <w:rPr>
          <w:rFonts w:ascii="Times New Roman" w:hAnsi="Times New Roman"/>
          <w:b/>
          <w:bCs/>
        </w:rPr>
      </w:pPr>
      <w:r w:rsidRPr="009A43D4">
        <w:rPr>
          <w:rFonts w:ascii="Times New Roman" w:hAnsi="Times New Roman"/>
          <w:b/>
          <w:bCs/>
        </w:rPr>
        <w:t xml:space="preserve">Всероссийская олимпиада школьников  по биологии </w:t>
      </w:r>
    </w:p>
    <w:p w:rsidR="009A43D4" w:rsidRPr="009A43D4" w:rsidRDefault="009A43D4" w:rsidP="009A43D4">
      <w:pPr>
        <w:spacing w:before="100" w:beforeAutospacing="1" w:after="100" w:afterAutospacing="1"/>
        <w:jc w:val="center"/>
        <w:rPr>
          <w:rFonts w:ascii="Times New Roman" w:hAnsi="Times New Roman"/>
          <w:b/>
          <w:bCs/>
        </w:rPr>
      </w:pPr>
      <w:r w:rsidRPr="009A43D4">
        <w:rPr>
          <w:rFonts w:ascii="Times New Roman" w:hAnsi="Times New Roman"/>
          <w:b/>
          <w:bCs/>
        </w:rPr>
        <w:t xml:space="preserve">(школьный этап) 2017-2018 учебный год </w:t>
      </w:r>
    </w:p>
    <w:p w:rsidR="009A43D4" w:rsidRPr="009A43D4" w:rsidRDefault="009A43D4" w:rsidP="009A43D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10-11</w:t>
      </w:r>
      <w:bookmarkStart w:id="0" w:name="_GoBack"/>
      <w:bookmarkEnd w:id="0"/>
      <w:r w:rsidRPr="009A43D4">
        <w:rPr>
          <w:rFonts w:ascii="Times New Roman" w:hAnsi="Times New Roman"/>
          <w:b/>
        </w:rPr>
        <w:t xml:space="preserve"> класс                 </w:t>
      </w:r>
    </w:p>
    <w:p w:rsidR="009A43D4" w:rsidRPr="009A43D4" w:rsidRDefault="009A43D4" w:rsidP="009A43D4">
      <w:pPr>
        <w:rPr>
          <w:rFonts w:ascii="Times New Roman" w:hAnsi="Times New Roman"/>
        </w:rPr>
      </w:pPr>
    </w:p>
    <w:p w:rsidR="009A43D4" w:rsidRPr="009A43D4" w:rsidRDefault="009A43D4" w:rsidP="009A43D4">
      <w:pPr>
        <w:jc w:val="center"/>
        <w:rPr>
          <w:rFonts w:ascii="Times New Roman" w:hAnsi="Times New Roman"/>
          <w:b/>
        </w:rPr>
      </w:pPr>
      <w:r w:rsidRPr="009A43D4">
        <w:rPr>
          <w:rFonts w:ascii="Times New Roman" w:hAnsi="Times New Roman"/>
          <w:b/>
        </w:rPr>
        <w:t>Ключ</w:t>
      </w:r>
    </w:p>
    <w:p w:rsidR="00FA0431" w:rsidRDefault="00FA0431" w:rsidP="00FA043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</w:p>
    <w:p w:rsidR="00FA0431" w:rsidRDefault="00FA0431" w:rsidP="00FA043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При повреждении сосудов тромбоциты начинают прилипать друг к другу и краям раны.</w:t>
      </w:r>
    </w:p>
    <w:p w:rsidR="00FA0431" w:rsidRDefault="00FA0431" w:rsidP="00FA043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Ферменты, выделяемые тромбоцитами, превращают растворимый белок фибриноген в нерастворимый фибрин, который вместе с другими клетками крови образует тромб.</w:t>
      </w:r>
    </w:p>
    <w:p w:rsidR="007C266D" w:rsidRDefault="00FA0431">
      <w:pPr>
        <w:rPr>
          <w:rFonts w:ascii="Times New Roman" w:hAnsi="Times New Roman"/>
          <w:sz w:val="24"/>
          <w:szCs w:val="24"/>
        </w:rPr>
      </w:pPr>
      <w:r w:rsidRPr="00FA0431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Ошибки допущены в следующих предложениях: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2 – желудок находится под диафрагмой, в брюшной полости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4 – железы желудка выделяют соляную кислоту.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5 – амилаза и </w:t>
      </w:r>
      <w:proofErr w:type="spellStart"/>
      <w:r>
        <w:rPr>
          <w:rFonts w:ascii="Times New Roman" w:hAnsi="Times New Roman"/>
          <w:sz w:val="24"/>
          <w:szCs w:val="24"/>
        </w:rPr>
        <w:t>мальтаза</w:t>
      </w:r>
      <w:proofErr w:type="spellEnd"/>
      <w:r>
        <w:rPr>
          <w:rFonts w:ascii="Times New Roman" w:hAnsi="Times New Roman"/>
          <w:sz w:val="24"/>
          <w:szCs w:val="24"/>
        </w:rPr>
        <w:t xml:space="preserve"> – это ферменты слюнных желез.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</w:p>
    <w:p w:rsidR="00FA0431" w:rsidRPr="00454624" w:rsidRDefault="00FA0431" w:rsidP="00FA0431">
      <w:pPr>
        <w:spacing w:after="0" w:line="257" w:lineRule="auto"/>
        <w:rPr>
          <w:rFonts w:ascii="Times New Roman" w:hAnsi="Times New Roman"/>
          <w:b/>
          <w:sz w:val="24"/>
          <w:szCs w:val="24"/>
        </w:rPr>
      </w:pPr>
      <w:r w:rsidRPr="00454624">
        <w:rPr>
          <w:rFonts w:ascii="Times New Roman" w:hAnsi="Times New Roman"/>
          <w:b/>
          <w:sz w:val="24"/>
          <w:szCs w:val="24"/>
        </w:rPr>
        <w:t xml:space="preserve">3. 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Оплодотворение у земноводных наружное и может происходить только в воде.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Развитие личинки происходит в воде.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Икринки не имеют плотных оболочек, защищающих их от высыхания.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</w:p>
    <w:p w:rsidR="00FA0431" w:rsidRPr="00454624" w:rsidRDefault="00FA0431" w:rsidP="00FA0431">
      <w:pPr>
        <w:spacing w:after="0" w:line="257" w:lineRule="auto"/>
        <w:rPr>
          <w:rFonts w:ascii="Times New Roman" w:hAnsi="Times New Roman"/>
          <w:b/>
          <w:sz w:val="24"/>
          <w:szCs w:val="24"/>
        </w:rPr>
      </w:pPr>
      <w:r w:rsidRPr="00454624">
        <w:rPr>
          <w:rFonts w:ascii="Times New Roman" w:hAnsi="Times New Roman"/>
          <w:b/>
          <w:sz w:val="24"/>
          <w:szCs w:val="24"/>
        </w:rPr>
        <w:t xml:space="preserve">4. 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Ярусное расположение, позволяющее использовать солнечный свет с максимальной эффективностью.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многообразие связей с другими организмами – симбиоз, паразитизм, конкуренция и т.д.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неоднократное цветение ветроопыляемых и </w:t>
      </w:r>
      <w:proofErr w:type="spellStart"/>
      <w:r>
        <w:rPr>
          <w:rFonts w:ascii="Times New Roman" w:hAnsi="Times New Roman"/>
          <w:sz w:val="24"/>
          <w:szCs w:val="24"/>
        </w:rPr>
        <w:t>насекомоопыляемых</w:t>
      </w:r>
      <w:proofErr w:type="spellEnd"/>
      <w:r>
        <w:rPr>
          <w:rFonts w:ascii="Times New Roman" w:hAnsi="Times New Roman"/>
          <w:sz w:val="24"/>
          <w:szCs w:val="24"/>
        </w:rPr>
        <w:t xml:space="preserve"> растений.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</w:p>
    <w:p w:rsidR="00FA0431" w:rsidRPr="00454624" w:rsidRDefault="00FA0431" w:rsidP="00FA0431">
      <w:pPr>
        <w:spacing w:after="0" w:line="257" w:lineRule="auto"/>
        <w:rPr>
          <w:rFonts w:ascii="Times New Roman" w:hAnsi="Times New Roman"/>
          <w:b/>
          <w:sz w:val="24"/>
          <w:szCs w:val="24"/>
        </w:rPr>
      </w:pPr>
      <w:r w:rsidRPr="00454624">
        <w:rPr>
          <w:rFonts w:ascii="Times New Roman" w:hAnsi="Times New Roman"/>
          <w:b/>
          <w:sz w:val="24"/>
          <w:szCs w:val="24"/>
        </w:rPr>
        <w:t>5.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удвоение ДНК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синтезе </w:t>
      </w:r>
      <w:proofErr w:type="spellStart"/>
      <w:r>
        <w:rPr>
          <w:rFonts w:ascii="Times New Roman" w:hAnsi="Times New Roman"/>
          <w:sz w:val="24"/>
          <w:szCs w:val="24"/>
        </w:rPr>
        <w:t>иРНК</w:t>
      </w:r>
      <w:proofErr w:type="spellEnd"/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синтезе </w:t>
      </w:r>
      <w:proofErr w:type="spellStart"/>
      <w:r>
        <w:rPr>
          <w:rFonts w:ascii="Times New Roman" w:hAnsi="Times New Roman"/>
          <w:sz w:val="24"/>
          <w:szCs w:val="24"/>
        </w:rPr>
        <w:t>тРНК</w:t>
      </w:r>
      <w:proofErr w:type="spellEnd"/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взаимодействие кодона с антикодоном в активном центре на рибосомах.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</w:p>
    <w:p w:rsidR="00FA0431" w:rsidRPr="00454624" w:rsidRDefault="00FA0431" w:rsidP="00FA0431">
      <w:pPr>
        <w:spacing w:after="0" w:line="257" w:lineRule="auto"/>
        <w:rPr>
          <w:rFonts w:ascii="Times New Roman" w:hAnsi="Times New Roman"/>
          <w:b/>
          <w:sz w:val="24"/>
          <w:szCs w:val="24"/>
        </w:rPr>
      </w:pPr>
      <w:r w:rsidRPr="00454624">
        <w:rPr>
          <w:rFonts w:ascii="Times New Roman" w:hAnsi="Times New Roman"/>
          <w:b/>
          <w:sz w:val="24"/>
          <w:szCs w:val="24"/>
        </w:rPr>
        <w:t>6.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Генотипы родителей </w:t>
      </w:r>
      <w:proofErr w:type="spellStart"/>
      <w:r>
        <w:rPr>
          <w:rFonts w:ascii="Times New Roman" w:hAnsi="Times New Roman"/>
          <w:sz w:val="24"/>
          <w:szCs w:val="24"/>
        </w:rPr>
        <w:t>ААВв</w:t>
      </w:r>
      <w:proofErr w:type="spellEnd"/>
      <w:r>
        <w:rPr>
          <w:rFonts w:ascii="Times New Roman" w:hAnsi="Times New Roman"/>
          <w:sz w:val="24"/>
          <w:szCs w:val="24"/>
        </w:rPr>
        <w:t xml:space="preserve"> (гаметы </w:t>
      </w:r>
      <w:proofErr w:type="spellStart"/>
      <w:r>
        <w:rPr>
          <w:rFonts w:ascii="Times New Roman" w:hAnsi="Times New Roman"/>
          <w:sz w:val="24"/>
          <w:szCs w:val="24"/>
        </w:rPr>
        <w:t>АВ</w:t>
      </w:r>
      <w:proofErr w:type="gramStart"/>
      <w:r>
        <w:rPr>
          <w:rFonts w:ascii="Times New Roman" w:hAnsi="Times New Roman"/>
          <w:sz w:val="24"/>
          <w:szCs w:val="24"/>
        </w:rPr>
        <w:t>,А</w:t>
      </w:r>
      <w:proofErr w:type="gramEnd"/>
      <w:r>
        <w:rPr>
          <w:rFonts w:ascii="Times New Roman" w:hAnsi="Times New Roman"/>
          <w:sz w:val="24"/>
          <w:szCs w:val="24"/>
        </w:rPr>
        <w:t>в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аавв</w:t>
      </w:r>
      <w:proofErr w:type="spellEnd"/>
      <w:r>
        <w:rPr>
          <w:rFonts w:ascii="Times New Roman" w:hAnsi="Times New Roman"/>
          <w:sz w:val="24"/>
          <w:szCs w:val="24"/>
        </w:rPr>
        <w:t xml:space="preserve"> (гаметы </w:t>
      </w:r>
      <w:proofErr w:type="spellStart"/>
      <w:r>
        <w:rPr>
          <w:rFonts w:ascii="Times New Roman" w:hAnsi="Times New Roman"/>
          <w:sz w:val="24"/>
          <w:szCs w:val="24"/>
        </w:rPr>
        <w:t>ав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FA0431" w:rsidRDefault="00FA0431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Фенотипы</w:t>
      </w:r>
      <w:r w:rsidR="00454624">
        <w:rPr>
          <w:rFonts w:ascii="Times New Roman" w:hAnsi="Times New Roman"/>
          <w:sz w:val="24"/>
          <w:szCs w:val="24"/>
        </w:rPr>
        <w:t xml:space="preserve"> и генотипы потомства </w:t>
      </w:r>
      <w:r w:rsidR="00454624">
        <w:rPr>
          <w:rFonts w:ascii="Times New Roman" w:hAnsi="Times New Roman"/>
          <w:sz w:val="24"/>
          <w:szCs w:val="24"/>
          <w:lang w:val="en-US"/>
        </w:rPr>
        <w:t>F</w:t>
      </w:r>
      <w:r w:rsidR="00454624">
        <w:rPr>
          <w:rFonts w:ascii="Times New Roman" w:hAnsi="Times New Roman"/>
          <w:sz w:val="24"/>
          <w:szCs w:val="24"/>
        </w:rPr>
        <w:t xml:space="preserve">1: вороные с длинными ногами </w:t>
      </w:r>
      <w:proofErr w:type="spellStart"/>
      <w:r w:rsidR="00454624">
        <w:rPr>
          <w:rFonts w:ascii="Times New Roman" w:hAnsi="Times New Roman"/>
          <w:sz w:val="24"/>
          <w:szCs w:val="24"/>
        </w:rPr>
        <w:t>АаВв</w:t>
      </w:r>
      <w:proofErr w:type="spellEnd"/>
      <w:r w:rsidR="00454624">
        <w:rPr>
          <w:rFonts w:ascii="Times New Roman" w:hAnsi="Times New Roman"/>
          <w:sz w:val="24"/>
          <w:szCs w:val="24"/>
        </w:rPr>
        <w:t xml:space="preserve"> (гаметы </w:t>
      </w:r>
      <w:proofErr w:type="spellStart"/>
      <w:r w:rsidR="00454624">
        <w:rPr>
          <w:rFonts w:ascii="Times New Roman" w:hAnsi="Times New Roman"/>
          <w:sz w:val="24"/>
          <w:szCs w:val="24"/>
        </w:rPr>
        <w:t>АВ</w:t>
      </w:r>
      <w:proofErr w:type="gramStart"/>
      <w:r w:rsidR="00454624">
        <w:rPr>
          <w:rFonts w:ascii="Times New Roman" w:hAnsi="Times New Roman"/>
          <w:sz w:val="24"/>
          <w:szCs w:val="24"/>
        </w:rPr>
        <w:t>,А</w:t>
      </w:r>
      <w:proofErr w:type="gramEnd"/>
      <w:r w:rsidR="00454624">
        <w:rPr>
          <w:rFonts w:ascii="Times New Roman" w:hAnsi="Times New Roman"/>
          <w:sz w:val="24"/>
          <w:szCs w:val="24"/>
        </w:rPr>
        <w:t>в</w:t>
      </w:r>
      <w:proofErr w:type="spellEnd"/>
      <w:r w:rsidR="004546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54624">
        <w:rPr>
          <w:rFonts w:ascii="Times New Roman" w:hAnsi="Times New Roman"/>
          <w:sz w:val="24"/>
          <w:szCs w:val="24"/>
        </w:rPr>
        <w:t>аВ</w:t>
      </w:r>
      <w:proofErr w:type="spellEnd"/>
      <w:r w:rsidR="004546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54624">
        <w:rPr>
          <w:rFonts w:ascii="Times New Roman" w:hAnsi="Times New Roman"/>
          <w:sz w:val="24"/>
          <w:szCs w:val="24"/>
        </w:rPr>
        <w:t>ав</w:t>
      </w:r>
      <w:proofErr w:type="spellEnd"/>
      <w:r w:rsidR="00454624">
        <w:rPr>
          <w:rFonts w:ascii="Times New Roman" w:hAnsi="Times New Roman"/>
          <w:sz w:val="24"/>
          <w:szCs w:val="24"/>
        </w:rPr>
        <w:t xml:space="preserve">) и вороные с короткими ногами </w:t>
      </w:r>
      <w:proofErr w:type="spellStart"/>
      <w:r w:rsidR="00454624">
        <w:rPr>
          <w:rFonts w:ascii="Times New Roman" w:hAnsi="Times New Roman"/>
          <w:sz w:val="24"/>
          <w:szCs w:val="24"/>
        </w:rPr>
        <w:t>Аавв</w:t>
      </w:r>
      <w:proofErr w:type="spellEnd"/>
      <w:r w:rsidR="00454624">
        <w:rPr>
          <w:rFonts w:ascii="Times New Roman" w:hAnsi="Times New Roman"/>
          <w:sz w:val="24"/>
          <w:szCs w:val="24"/>
        </w:rPr>
        <w:t xml:space="preserve"> (Гаметы </w:t>
      </w:r>
      <w:proofErr w:type="spellStart"/>
      <w:r w:rsidR="00454624">
        <w:rPr>
          <w:rFonts w:ascii="Times New Roman" w:hAnsi="Times New Roman"/>
          <w:sz w:val="24"/>
          <w:szCs w:val="24"/>
        </w:rPr>
        <w:t>Ав,ав</w:t>
      </w:r>
      <w:proofErr w:type="spellEnd"/>
      <w:r w:rsidR="00454624">
        <w:rPr>
          <w:rFonts w:ascii="Times New Roman" w:hAnsi="Times New Roman"/>
          <w:sz w:val="24"/>
          <w:szCs w:val="24"/>
        </w:rPr>
        <w:t>).</w:t>
      </w:r>
    </w:p>
    <w:p w:rsidR="00454624" w:rsidRPr="00454624" w:rsidRDefault="00454624" w:rsidP="00FA0431">
      <w:pPr>
        <w:spacing w:after="0" w:line="25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Фенотипы и генотипы потомства </w:t>
      </w:r>
      <w:r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</w:rPr>
        <w:t xml:space="preserve">2: вороные с длинными ногами – </w:t>
      </w:r>
      <w:proofErr w:type="spellStart"/>
      <w:r>
        <w:rPr>
          <w:rFonts w:ascii="Times New Roman" w:hAnsi="Times New Roman"/>
          <w:sz w:val="24"/>
          <w:szCs w:val="24"/>
        </w:rPr>
        <w:t>ААВв</w:t>
      </w:r>
      <w:proofErr w:type="spellEnd"/>
      <w:r>
        <w:rPr>
          <w:rFonts w:ascii="Times New Roman" w:hAnsi="Times New Roman"/>
          <w:sz w:val="24"/>
          <w:szCs w:val="24"/>
        </w:rPr>
        <w:t xml:space="preserve">, 2АаВв; вороные с короткими ногами </w:t>
      </w:r>
      <w:proofErr w:type="spellStart"/>
      <w:r>
        <w:rPr>
          <w:rFonts w:ascii="Times New Roman" w:hAnsi="Times New Roman"/>
          <w:sz w:val="24"/>
          <w:szCs w:val="24"/>
        </w:rPr>
        <w:t>ААвв</w:t>
      </w:r>
      <w:proofErr w:type="spellEnd"/>
      <w:r>
        <w:rPr>
          <w:rFonts w:ascii="Times New Roman" w:hAnsi="Times New Roman"/>
          <w:sz w:val="24"/>
          <w:szCs w:val="24"/>
        </w:rPr>
        <w:t xml:space="preserve">, 2Аавв, гнедые с длинными ногами </w:t>
      </w:r>
      <w:proofErr w:type="spellStart"/>
      <w:r>
        <w:rPr>
          <w:rFonts w:ascii="Times New Roman" w:hAnsi="Times New Roman"/>
          <w:sz w:val="24"/>
          <w:szCs w:val="24"/>
        </w:rPr>
        <w:t>ааВв</w:t>
      </w:r>
      <w:proofErr w:type="spellEnd"/>
      <w:r>
        <w:rPr>
          <w:rFonts w:ascii="Times New Roman" w:hAnsi="Times New Roman"/>
          <w:sz w:val="24"/>
          <w:szCs w:val="24"/>
        </w:rPr>
        <w:t xml:space="preserve"> и гнедые с короткими ногами </w:t>
      </w:r>
      <w:proofErr w:type="spellStart"/>
      <w:r>
        <w:rPr>
          <w:rFonts w:ascii="Times New Roman" w:hAnsi="Times New Roman"/>
          <w:sz w:val="24"/>
          <w:szCs w:val="24"/>
        </w:rPr>
        <w:t>аавв</w:t>
      </w:r>
      <w:proofErr w:type="spellEnd"/>
      <w:r>
        <w:rPr>
          <w:rFonts w:ascii="Times New Roman" w:hAnsi="Times New Roman"/>
          <w:sz w:val="24"/>
          <w:szCs w:val="24"/>
        </w:rPr>
        <w:t>. Закон независимого наследования признаков.</w:t>
      </w:r>
    </w:p>
    <w:sectPr w:rsidR="00454624" w:rsidRPr="00454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26"/>
    <w:rsid w:val="00454624"/>
    <w:rsid w:val="007C266D"/>
    <w:rsid w:val="009A43D4"/>
    <w:rsid w:val="00B31726"/>
    <w:rsid w:val="00FA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43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43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4</cp:revision>
  <dcterms:created xsi:type="dcterms:W3CDTF">2017-09-25T11:24:00Z</dcterms:created>
  <dcterms:modified xsi:type="dcterms:W3CDTF">2017-10-06T11:04:00Z</dcterms:modified>
</cp:coreProperties>
</file>